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C92" w:rsidRDefault="00022C92" w:rsidP="00022C92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  <w:proofErr w:type="gramEnd"/>
    </w:p>
    <w:p w:rsidR="00025FC5" w:rsidRPr="00656E2B" w:rsidRDefault="00025FC5" w:rsidP="00022C92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литературе в 10 классе для специального (коррекционного) образовательного учреждения разработана на основе Федерального государственного  стандарта </w:t>
      </w: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основного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образования, утвержденного Приказом Министерства  образования и науки Российской Федерации от  «17» декабря 2010 г.№ 1897, адаптирована  с ориентировкой  на содержание АООП ООО для детей с ОВЗ (для слепых), обучающихся  ГБОУ «С(к)ОШИСС имени В. Ш. </w:t>
      </w:r>
      <w:proofErr w:type="spellStart"/>
      <w:r w:rsidRPr="00656E2B">
        <w:rPr>
          <w:rFonts w:ascii="Times New Roman" w:hAnsi="Times New Roman" w:cs="Times New Roman"/>
          <w:color w:val="000000"/>
          <w:sz w:val="28"/>
          <w:szCs w:val="28"/>
        </w:rPr>
        <w:t>Дагаева</w:t>
      </w:r>
      <w:proofErr w:type="spellEnd"/>
      <w:r w:rsidRPr="00656E2B">
        <w:rPr>
          <w:rFonts w:ascii="Times New Roman" w:hAnsi="Times New Roman" w:cs="Times New Roman"/>
          <w:color w:val="000000"/>
          <w:sz w:val="28"/>
          <w:szCs w:val="28"/>
        </w:rPr>
        <w:t>» в соответствии с примерной программой по учебному предмету  литература 9 класс авторов:</w:t>
      </w:r>
      <w:r w:rsidRPr="00656E2B">
        <w:rPr>
          <w:sz w:val="28"/>
          <w:szCs w:val="28"/>
        </w:rPr>
        <w:t xml:space="preserve"> ( 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В. Я. Коровиной, В. И. Коровина, В. П. Журавлёва. Брайль.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Просвещение 2016</w:t>
      </w:r>
      <w:r w:rsidRPr="00656E2B">
        <w:rPr>
          <w:sz w:val="28"/>
          <w:szCs w:val="28"/>
        </w:rPr>
        <w:t>).</w:t>
      </w:r>
      <w:r w:rsidRPr="00656E2B">
        <w:rPr>
          <w:rFonts w:ascii="Times New Roman" w:hAnsi="Times New Roman" w:cs="Times New Roman"/>
          <w:sz w:val="28"/>
          <w:szCs w:val="28"/>
        </w:rPr>
        <w:t xml:space="preserve"> Приказ министерства просвещения Российской Федерации от 20.05.2020 г. № 254 «Об утверждении Федерального перечня учебников».</w:t>
      </w:r>
    </w:p>
    <w:p w:rsidR="00022C92" w:rsidRPr="00656E2B" w:rsidRDefault="00022C92" w:rsidP="00022C92">
      <w:pPr>
        <w:suppressAutoHyphens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литературе предусматривает в 10 классе 102 часа в год согласно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Учебному плану </w:t>
      </w:r>
      <w:r w:rsidRPr="00656E2B">
        <w:rPr>
          <w:rFonts w:ascii="Times New Roman" w:hAnsi="Times New Roman" w:cs="Times New Roman"/>
          <w:sz w:val="28"/>
          <w:szCs w:val="28"/>
        </w:rPr>
        <w:t>ГБОУ «С(к)ОШИСС им.</w:t>
      </w:r>
      <w:r w:rsidR="00025F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6E2B">
        <w:rPr>
          <w:rFonts w:ascii="Times New Roman" w:hAnsi="Times New Roman" w:cs="Times New Roman"/>
          <w:sz w:val="28"/>
          <w:szCs w:val="28"/>
        </w:rPr>
        <w:t>В.Ш.Дагаева</w:t>
      </w:r>
      <w:proofErr w:type="spellEnd"/>
      <w:r w:rsidRPr="00656E2B">
        <w:rPr>
          <w:rFonts w:ascii="Times New Roman" w:hAnsi="Times New Roman" w:cs="Times New Roman"/>
          <w:sz w:val="28"/>
          <w:szCs w:val="28"/>
        </w:rPr>
        <w:t>»</w:t>
      </w: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 xml:space="preserve">Цель реализации программы- </w:t>
      </w:r>
      <w:r w:rsidRPr="00656E2B">
        <w:rPr>
          <w:rFonts w:ascii="Times New Roman" w:hAnsi="Times New Roman" w:cs="Times New Roman"/>
          <w:sz w:val="28"/>
          <w:szCs w:val="28"/>
        </w:rPr>
        <w:t>ознакомление слепых 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>Задачи данного курса: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>-</w:t>
      </w:r>
      <w:r w:rsidRPr="00656E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6E2B">
        <w:rPr>
          <w:rFonts w:ascii="Times New Roman" w:hAnsi="Times New Roman" w:cs="Times New Roman"/>
          <w:sz w:val="28"/>
          <w:szCs w:val="28"/>
        </w:rPr>
        <w:t>формирование  учебно</w:t>
      </w:r>
      <w:proofErr w:type="gramEnd"/>
      <w:r w:rsidRPr="00656E2B">
        <w:rPr>
          <w:rFonts w:ascii="Times New Roman" w:hAnsi="Times New Roman" w:cs="Times New Roman"/>
          <w:sz w:val="28"/>
          <w:szCs w:val="28"/>
        </w:rPr>
        <w:t>-познавательного интереса к новому учебному материалу по литературе;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-дать знания текстов художественных произведений в единстве формы и содержания, познакомить с основными историко- литературными сведениями и теоретико-литературными понятиями;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-выявлять в произведениях конкретно-историческое и общечеловеческое содержание;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-обучать выделять в предмете главное, обобщать, исключать, рассуждать, анализировать, абстрагированию, критичности мышления;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-адекватно оценивать значимость результатов своей учебной и трудовой деятельности, содействовать осмысленному запоминанию, продуктивному запоминанию, добиваться понимания поставленной цели и осмысленности выполнения задания;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-уточнять имеющиеся и формировать новые представления об окружающем мире; </w:t>
      </w:r>
    </w:p>
    <w:p w:rsidR="00022C92" w:rsidRPr="00656E2B" w:rsidRDefault="00022C92" w:rsidP="00022C92">
      <w:pPr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-продолжить формирование личностных качеств учащихся через изучение и прочтение того или иного художественного произведения;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lastRenderedPageBreak/>
        <w:t xml:space="preserve">-формировать,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-развивать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специальный дидактический материал.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изучения учебного предмета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ответственного отношения к учению, </w:t>
      </w:r>
      <w:proofErr w:type="gram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и способности</w:t>
      </w:r>
      <w:proofErr w:type="gram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науки, учитывающего социальное, культурное, языковое, духовное многообразие современного мира;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социальных норм, правил поведения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результаты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учебного предмета должны отражать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анализировать литературное произведение, определят его принадлежность к одному из его родов, жанров; понимать и формулировать тему, идею произведения; характеризовать его героев; сопоставлять героев одного или нескольких произведений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 произведении элементов сюжета, композиции, изобразительно-выразительных средств языка; владение элементарной литературоведческой терминологией;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собственного отношения к произведениям литературы, их оценка;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ключевых проблем изученных произведений;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способностей понимать литературные художественные произведения, отражающие разные этнокультурные традиции;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т.п.; формирование умений воспринимать, анализировать, критически оценивать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авторской позиции и свое отношение к ней;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написание сочинений и изложений на темы, связанные с тематикой изученных произведений; классные и домашние творческие работы;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результаты: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причинно-следственные связи в устных и письменных высказываниях, формулировать выводы;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разными источниками информации, находить, анализировать, использовать информацию в самостоятельной деятельности.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22C92" w:rsidRPr="00656E2B" w:rsidRDefault="00022C92" w:rsidP="00022C92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ответственного отношения к учению, </w:t>
      </w:r>
      <w:proofErr w:type="gram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и способности</w:t>
      </w:r>
      <w:proofErr w:type="gram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22C92" w:rsidRPr="00656E2B" w:rsidRDefault="00022C92" w:rsidP="00022C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Особенности реализации общеобразовательной программы при обучении слепых:</w:t>
      </w:r>
    </w:p>
    <w:p w:rsidR="00022C92" w:rsidRPr="00656E2B" w:rsidRDefault="00022C92" w:rsidP="00022C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proofErr w:type="gramStart"/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слепых</w:t>
      </w:r>
      <w:proofErr w:type="gramEnd"/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обучающихся имеет следующие особенности реализации. Эти особенности заключаются в: 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постановке коррекционных задач: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развитие речевой и мыслительной деятельности; коммуникативных умений и навыков;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формирование готовности и способности к речевому взаимодействию и взаимопониманию; потребности в речевом самосовершенствовании;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осуществление коррекции и компенсации вторичных отклонений в </w:t>
      </w:r>
      <w:proofErr w:type="gramStart"/>
      <w:r w:rsidRPr="00656E2B">
        <w:rPr>
          <w:rFonts w:ascii="Times New Roman" w:hAnsi="Times New Roman" w:cs="Times New Roman"/>
          <w:sz w:val="28"/>
          <w:szCs w:val="28"/>
        </w:rPr>
        <w:t>развитии  слепого</w:t>
      </w:r>
      <w:proofErr w:type="gramEnd"/>
      <w:r w:rsidRPr="00656E2B">
        <w:rPr>
          <w:rFonts w:ascii="Times New Roman" w:hAnsi="Times New Roman" w:cs="Times New Roman"/>
          <w:sz w:val="28"/>
          <w:szCs w:val="28"/>
        </w:rPr>
        <w:t xml:space="preserve"> ребенка через уточнение имеющихся и формирование новых представлений об окружающем мире, развитие мыслительной деятельности,  памяти и внимания;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осуществление коррекции нарушений и развитие фонематического слуха, орфографической зоркости, связной устной и письменной речи;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обучение оптимальным способам познания окружающего мира и общества;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навыков действия в соответствии с алгоритмами, самостоятельного построения алгоритмов, использования невербальных способов общения;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умения находить причинно-следственные связи, выделять главное, обобщать, делать выводы;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мелкой моторики, пространственных представлений, зрительно-моторной координации, умения ориентироваться в малом пространстве.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Pr="00656E2B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656E2B">
        <w:rPr>
          <w:rFonts w:ascii="Times New Roman" w:hAnsi="Times New Roman" w:cs="Times New Roman"/>
          <w:b/>
          <w:sz w:val="28"/>
          <w:szCs w:val="28"/>
          <w:lang w:eastAsia="ar-SA"/>
        </w:rPr>
        <w:t>методических приёмах, используемых на уроках: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слепых детей предпочтительнее прием постановки проблемных ситуаций и эвристическая беседа;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</w:t>
      </w:r>
      <w:proofErr w:type="gramStart"/>
      <w:r w:rsidRPr="00656E2B">
        <w:rPr>
          <w:rFonts w:ascii="Times New Roman" w:hAnsi="Times New Roman" w:cs="Times New Roman"/>
          <w:sz w:val="28"/>
          <w:szCs w:val="28"/>
          <w:lang w:eastAsia="ar-SA"/>
        </w:rPr>
        <w:t>материал  с</w:t>
      </w:r>
      <w:proofErr w:type="gramEnd"/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 примерами для удобства повторения;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слепых являются разносторонняя оценка и установление или обнаружение указанной тенденции;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огромное значение в классе слепых имеет также индивидуальный подход. 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коррекционной направленности каждого урока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022C92" w:rsidRPr="00656E2B" w:rsidRDefault="00022C92" w:rsidP="00022C92">
      <w:pPr>
        <w:tabs>
          <w:tab w:val="left" w:pos="284"/>
        </w:tabs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определенное предметное наполнение школьных помещений (свободные проходы к партам, входным дверям, отсутствие </w:t>
      </w:r>
      <w:proofErr w:type="gramStart"/>
      <w:r w:rsidRPr="00656E2B">
        <w:rPr>
          <w:rFonts w:ascii="Times New Roman" w:hAnsi="Times New Roman" w:cs="Times New Roman"/>
          <w:sz w:val="28"/>
          <w:szCs w:val="28"/>
          <w:lang w:eastAsia="ar-SA"/>
        </w:rPr>
        <w:t>выступающих  углов</w:t>
      </w:r>
      <w:proofErr w:type="gramEnd"/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 и другое);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необходимого для слепого обучающегося со </w:t>
      </w:r>
      <w:proofErr w:type="spellStart"/>
      <w:r w:rsidRPr="00656E2B">
        <w:rPr>
          <w:rFonts w:ascii="Times New Roman" w:hAnsi="Times New Roman" w:cs="Times New Roman"/>
          <w:color w:val="000000"/>
          <w:sz w:val="28"/>
          <w:szCs w:val="28"/>
        </w:rPr>
        <w:t>светоощущением</w:t>
      </w:r>
      <w:proofErr w:type="spellEnd"/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 или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оперативное устранение факторов, негативно влияющих на </w:t>
      </w:r>
      <w:proofErr w:type="gramStart"/>
      <w:r w:rsidRPr="00656E2B">
        <w:rPr>
          <w:rFonts w:ascii="Times New Roman" w:hAnsi="Times New Roman" w:cs="Times New Roman"/>
          <w:sz w:val="28"/>
          <w:szCs w:val="28"/>
          <w:lang w:eastAsia="ar-SA"/>
        </w:rPr>
        <w:t>состояние  зрительных</w:t>
      </w:r>
      <w:proofErr w:type="gramEnd"/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 функций слепых с остаточным зрением и </w:t>
      </w:r>
      <w:proofErr w:type="spellStart"/>
      <w:r w:rsidRPr="00656E2B">
        <w:rPr>
          <w:rFonts w:ascii="Times New Roman" w:hAnsi="Times New Roman" w:cs="Times New Roman"/>
          <w:sz w:val="28"/>
          <w:szCs w:val="28"/>
          <w:lang w:eastAsia="ar-SA"/>
        </w:rPr>
        <w:t>светоощущением</w:t>
      </w:r>
      <w:proofErr w:type="spellEnd"/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 (недостаточность уровня освещенности рабочей зоны, наличие бликов и другое), осязания, слуха;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местоположения парты в классе для слепого с остаточным зрением и для слепого со </w:t>
      </w:r>
      <w:proofErr w:type="spellStart"/>
      <w:r w:rsidRPr="00656E2B">
        <w:rPr>
          <w:rFonts w:ascii="Times New Roman" w:hAnsi="Times New Roman" w:cs="Times New Roman"/>
          <w:color w:val="000000"/>
          <w:sz w:val="28"/>
          <w:szCs w:val="28"/>
        </w:rPr>
        <w:t>светоощущением</w:t>
      </w:r>
      <w:proofErr w:type="spellEnd"/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рекомендациями врача-офтальмолога;</w:t>
      </w:r>
    </w:p>
    <w:p w:rsidR="00022C92" w:rsidRPr="00656E2B" w:rsidRDefault="00022C92" w:rsidP="00022C92">
      <w:pPr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оптических, </w:t>
      </w:r>
      <w:proofErr w:type="spellStart"/>
      <w:r w:rsidRPr="00656E2B">
        <w:rPr>
          <w:rFonts w:ascii="Times New Roman" w:hAnsi="Times New Roman" w:cs="Times New Roman"/>
          <w:color w:val="000000"/>
          <w:sz w:val="28"/>
          <w:szCs w:val="28"/>
        </w:rPr>
        <w:t>тифлотехнических</w:t>
      </w:r>
      <w:proofErr w:type="spellEnd"/>
      <w:r w:rsidRPr="00656E2B">
        <w:rPr>
          <w:rFonts w:ascii="Times New Roman" w:hAnsi="Times New Roman" w:cs="Times New Roman"/>
          <w:color w:val="000000"/>
          <w:sz w:val="28"/>
          <w:szCs w:val="28"/>
        </w:rPr>
        <w:t>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</w:t>
      </w:r>
      <w:r w:rsidRPr="00656E2B">
        <w:rPr>
          <w:color w:val="000000"/>
          <w:sz w:val="28"/>
          <w:szCs w:val="28"/>
        </w:rPr>
        <w:t xml:space="preserve"> рельефно-</w:t>
      </w:r>
      <w:r w:rsidRPr="00656E2B">
        <w:rPr>
          <w:rFonts w:ascii="Times New Roman" w:hAnsi="Times New Roman" w:cs="Times New Roman"/>
          <w:sz w:val="28"/>
          <w:szCs w:val="28"/>
        </w:rPr>
        <w:t xml:space="preserve">точечным шрифтом; иллюстративно-графические пособия, выполненные рельефом на плоскости </w:t>
      </w:r>
      <w:proofErr w:type="spellStart"/>
      <w:r w:rsidRPr="00656E2B">
        <w:rPr>
          <w:rFonts w:ascii="Times New Roman" w:hAnsi="Times New Roman" w:cs="Times New Roman"/>
          <w:sz w:val="28"/>
          <w:szCs w:val="28"/>
        </w:rPr>
        <w:t>плоскости</w:t>
      </w:r>
      <w:proofErr w:type="spellEnd"/>
      <w:r w:rsidRPr="00656E2B">
        <w:rPr>
          <w:rFonts w:ascii="Times New Roman" w:hAnsi="Times New Roman" w:cs="Times New Roman"/>
          <w:sz w:val="28"/>
          <w:szCs w:val="28"/>
        </w:rPr>
        <w:t xml:space="preserve"> и рассчитанные на осязательное восприятие (для тотально слепых); 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</w:t>
      </w:r>
      <w:r w:rsidRPr="00656E2B">
        <w:rPr>
          <w:rFonts w:ascii="Times New Roman" w:hAnsi="Times New Roman" w:cs="Times New Roman"/>
          <w:sz w:val="28"/>
          <w:szCs w:val="28"/>
        </w:rPr>
        <w:lastRenderedPageBreak/>
        <w:t xml:space="preserve">слепых обучающихся со </w:t>
      </w:r>
      <w:proofErr w:type="spellStart"/>
      <w:r w:rsidRPr="00656E2B">
        <w:rPr>
          <w:rFonts w:ascii="Times New Roman" w:hAnsi="Times New Roman" w:cs="Times New Roman"/>
          <w:sz w:val="28"/>
          <w:szCs w:val="28"/>
        </w:rPr>
        <w:t>светоощущением</w:t>
      </w:r>
      <w:proofErr w:type="spellEnd"/>
      <w:r w:rsidRPr="00656E2B">
        <w:rPr>
          <w:rFonts w:ascii="Times New Roman" w:hAnsi="Times New Roman" w:cs="Times New Roman"/>
          <w:sz w:val="28"/>
          <w:szCs w:val="28"/>
        </w:rPr>
        <w:t xml:space="preserve"> и с остаточным зрением;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:rsidR="00022C92" w:rsidRPr="00656E2B" w:rsidRDefault="00022C92" w:rsidP="00022C92">
      <w:pPr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 работе с иллюстрациями, макетами и натуральными объектами следует: 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осуществить правильный выбор предмета (объекта) наблюдения, демонстрации, </w:t>
      </w:r>
      <w:proofErr w:type="gramStart"/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иллюстрации:  использовать</w:t>
      </w:r>
      <w:proofErr w:type="gramEnd"/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комментировать восприятие (называть цвет, размер, положение в пространстве, форму, взаиморасположение объектов и т.п.);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в случае нарушения цветоразличения (для частично зрячих) обращается внимание на обязательное контрастное изображение объектов и процессов в раздаточном дидактическом материале, особенно деталировку сигнальных признаков предметов с помощью контрастных цветов;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для учащихся с остаточным зрением включать освещение, создающее комфортную обстановку для восприятия зрительных объектов;</w:t>
      </w:r>
    </w:p>
    <w:p w:rsidR="00022C92" w:rsidRPr="00656E2B" w:rsidRDefault="00022C92" w:rsidP="00022C92">
      <w:pPr>
        <w:spacing w:after="0" w:line="240" w:lineRule="auto"/>
        <w:rPr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не допускать чтения текстов по Брайлю глазами;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зрением);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пропорции и пропорциональные отношения;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учебного курса</w:t>
      </w:r>
    </w:p>
    <w:p w:rsidR="00022C92" w:rsidRPr="00656E2B" w:rsidRDefault="00022C92" w:rsidP="00022C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 и ее роль в духовной жизни человека.</w:t>
      </w:r>
    </w:p>
    <w:p w:rsidR="00022C92" w:rsidRPr="00656E2B" w:rsidRDefault="00022C92" w:rsidP="00022C92">
      <w:pPr>
        <w:tabs>
          <w:tab w:val="left" w:pos="142"/>
        </w:tabs>
        <w:autoSpaceDN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ценности и традиции, формирующие проблематику и образный мир русской литературы, её гуманизм, гражданский и патриотический пафос. Национальная самобытность русской литератур</w:t>
      </w:r>
    </w:p>
    <w:p w:rsidR="00022C92" w:rsidRPr="00656E2B" w:rsidRDefault="00022C92" w:rsidP="00022C92">
      <w:pPr>
        <w:tabs>
          <w:tab w:val="left" w:pos="142"/>
        </w:tabs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Поэты-романтики первой половины </w:t>
      </w: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XIX</w:t>
      </w: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века.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К.Н.Батюшков</w:t>
      </w:r>
      <w:proofErr w:type="spellEnd"/>
      <w:proofErr w:type="gram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 </w:t>
      </w: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А.А.Дельвиг</w:t>
      </w:r>
      <w:proofErr w:type="spellEnd"/>
      <w:proofErr w:type="gramEnd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Н.М.Языков</w:t>
      </w:r>
      <w:proofErr w:type="spellEnd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Е.А.Баратынский</w:t>
      </w:r>
      <w:proofErr w:type="spellEnd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Д.В. Давыдов, </w:t>
      </w: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А.В.Кольцов</w:t>
      </w:r>
      <w:proofErr w:type="spellEnd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(не менее трёх авторов по выбору).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Теория литературы. </w:t>
      </w:r>
      <w:proofErr w:type="gramStart"/>
      <w:r w:rsidRPr="00656E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Романтизм(</w:t>
      </w:r>
      <w:proofErr w:type="gramEnd"/>
      <w:r w:rsidRPr="00656E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представлений).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А.С. Пушкин. 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творчество. 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Поэтическое новаторство Пушкина, трансформация традиционных жанров в пушкинской лирике. Основные мотивы поэзии Пушкина (свобода, любовь, дружба, творчество, природа), их развитие на разных этапах его творческого пути. Образно-стилистическое богатство и философская глубина лирики Пушкина. Гармония мысли и образа. "Чувства добрые" как нравственная основа пушкинской лирики. Тема природы в лирике Пушкина. Высокое звучание темы любви и дружбы в лирике Пушкина.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«Пирующие студенты», «</w:t>
      </w:r>
      <w:proofErr w:type="spell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Дельвигу</w:t>
      </w:r>
      <w:proofErr w:type="spellEnd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«Была пора…», «На холмах Грузии лежит ночная мгла…», «Не пой, красавица, при мне…», «Я вас любил: любовь ещё быть может…», «Деревня», «К Чаадаеву», «Во глубине сибирских руд…», «Анчар», «К морю»,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«Разговор книгопродавца с поэтом»,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«Поэт», «Памятник», «Зимняя дорога», «Бесы», «Вакхическая песня», «…Вновь я посетил…», «Погасло дневное светило…», «Свободы сеятель пустынный…», «Узник», «Подражания Корану» (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«И путник усталый на бога роптал…»), «Элегия» («Безумных лет угасшее веселье…»)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три стихотворения по выбору.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Цыганы</w:t>
      </w:r>
      <w:proofErr w:type="spellEnd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656E2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(возможен выбор другой романтической поэмы)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Черты романтизма в произведении. Образ главного героя: переосмысление байроновского типа. «Душевная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охлажденность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Пленника и буря «истинных» чувств Черкешенки. Свобода и своеволие, столкновение Алеко с жизненной философией цыган. Смысл финала поэмы «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Цыганы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«Повести Белкина».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Своеобразие главного героя повести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«Выстрел».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 Сильвио: благородство и самолюбие. Мстительность и ее преодоление. Смысл названия произведения.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«Гробовщик».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 Андрея Прохорова. Гуманизм Пушкина в повести. «Вечные» вопросы бытия. Повесть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«Метель».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ситуации на судьбу человека.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«Маленькие трагедии».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«Гений и злодейство» как главная тема в трагедии «Моцарт и Сальери» </w:t>
      </w:r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(возможен выбор другой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трагедии)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Спор о сущности творчества и различных путях служения искусству.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в стихах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«Евгений Онегин».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Своеобразие жанра и композиции романа в стихах. Единство эпического и лирического начал. Образ автора в произведении. Сюжетные линии романа и темы лирических отступлений. Образ Онегина и тип "лишнего человека" в русской литературе. Онегин и Ленский. Татьяна как «милый идеал» Пушкина. Тема любви и долга в романе. Нравственно-философская проблематика произведения. Проблема финала. Реализм и энциклопедизм романа.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Онегинская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строфа.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художественных открытий А. С. Пушкина в критике В.Г. Белинского (фрагменты статей 8, 9 из цикла «Сочинения Александра Пушкина»).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Теория литературы. Роман в стихах (начальное представление). Реализм (развитие понятия). Трагедия как жанр драмы (развитие понятия).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М.Ю. Лермонтов. 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Ранние романтические стихотворения и поэмы. Основные настроения: чувство трагического одиночества, мятежный порыв в иной мир или иной, светлой и прекрасной жизни, любовь как страсть, приносящая страдания, чистота и красота поэзии как заповедные святыни сердца. Трагическая судьба поэта и человека в бездуховном мире.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«Парус», «Нет, я не Байрон, я другой…», «И скучно и грустно…», «1-е января» (Как часто, пестрою толпою окружен…»), «Нищий», «Нет, не тебя так пылко я люблю…</w:t>
      </w:r>
      <w:proofErr w:type="gram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gramEnd"/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Дума», «Смерть поэта», «Пророк», «Поэт» («Отделкой золотой блистает мой кинжал…»),  «</w:t>
      </w:r>
      <w:proofErr w:type="spellStart"/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Валерик</w:t>
      </w:r>
      <w:proofErr w:type="spellEnd"/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», «Родина», «Выхожу один я на дорогу…», «Из-под таинственной холодной полумаски…», «Сон» («В полдневный жар в долине Дагестана…»), </w:t>
      </w: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три стихотворения по выбору.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 творчестве М. Ю. Лермонтова пушкинских традиций. Основные мотивы лирики: тоска по идеалу, одиночество, жажда любви и гармонии. Образ поэта в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лермонтовской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лирике. Поэт и его поколение. Тема родины. Природа и человек в философской лирике Лермонтова. Романтизм и реализм в творчестве поэта.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«Герой нашего времени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Жанр социально-психологического романа. Образы повествователей, особенности композиции произведения, ее роль в раскрытии образа Печорина. Печорин в ряду героев романа (Максим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Максимыч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горцы, контрабандисты, Грушницкий, представители "водяного общества", Вернер,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Вулич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Тема любви и женские образы в романе. Печорин в галерее "лишних людей". Нравственно-философская проблематика произведения, проблема судьбы. Черты романтизма и реализма в романе.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Теория литературы. Романтизм (закрепление понятия). Психологизм художественной литературы (начальные представления</w:t>
      </w:r>
      <w:proofErr w:type="gramStart"/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).Психологический</w:t>
      </w:r>
      <w:proofErr w:type="gramEnd"/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роман (начальные представления).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Н.В. Гоголь.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«Петербургские повести».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города и “маленького человека”. Мечта и действительность. Фантастическое и реальное. Гуманистический смысл повестей и авторская ирония. Роль детали в прозе Гоголя.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«Мертвые души»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(I том). История замысла, жанр и композиция поэмы, логика последовательности ее глав. Авантюра Чичикова как сюжетная основа повествования. Место Чичикова в системе образов. Образы помещиков и чиновников и средства их создания. Место в сюжете поэмы “Повести о капитане Копейкине” и притчи о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Мокии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Кифовиче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Кифе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Мокиевиче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Смысл названия произведения. Души мертвые и живые в поэме. Лирические отступления в поэме, образ Руси и мотив дороги. Художественные особенности прозы Гоголя (прием контраста, роль гиперболы и сравнения, алогизм и лиризм в повествовании). Своеобразие гоголевского реализма.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</w:t>
      </w:r>
      <w:proofErr w:type="spellStart"/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комикование</w:t>
      </w:r>
      <w:proofErr w:type="spellEnd"/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дружеский смех (развитие представлений).</w:t>
      </w:r>
    </w:p>
    <w:p w:rsidR="00022C92" w:rsidRPr="00656E2B" w:rsidRDefault="00022C92" w:rsidP="00022C92">
      <w:pPr>
        <w:spacing w:after="0" w:line="240" w:lineRule="auto"/>
        <w:ind w:right="-59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C92" w:rsidRPr="00656E2B" w:rsidRDefault="00022C92" w:rsidP="00022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022C92" w:rsidRPr="00656E2B" w:rsidRDefault="00022C92" w:rsidP="00022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и история в литературе. Личность и государство. Тема родины и ее судьбы. Образ России в поэзии ХХ века. Годы военных испытаний и их отражение в литературе. Обращение писателей второй половины ХХ века к острым проблемам современности. Поиски незыблемых нравственных ценностей в народной жизни, раскрытие самобытных русских характеров.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Булгаков.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Повесть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«Собачье сердце»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шариковщины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швондерства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Поэтика Булгакова-сатирика. Прием гротеска в повести. Особенности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булгаковской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сатиры. Авторская позиция и способы ее выражения. "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Шариковщина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как социальное и моральное явление. Философская проблематика повести.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Художественная условность, фантастика, сатира (развитие понятий).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Шолохов.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«Судьба человека»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Гуманизм шолоховской прозы. Особенности сюжета и композиции рассказа. Трагедия народа в годы войны и судьба Андрея Соколова. Проблема нравственного выбора в рассказе. Роль пейзажных зарисовок в рассказе.  Гуманизм шолоховской прозы. Смысл названия рассказа. Судьба Родины и судьба человека. Композиция рассказа.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 Андрея Соколова, простого человека, воина и труженика. Проблема нравственного выбора в рассказе. 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Реализм в художественной литературе. Реалистическая типизация (углубление понятия).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 И. Солженицын.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Слово о писателе. 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«Матренин двор»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 праведницы. Трагизм судьбы героини. Жизненная основа притчи. Рассказ «Как жаль». Эпоха сталинизма, её отражение в литературе.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  литературы. Притча (углубление понятия).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Поэзия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XX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века. А.А. Ахматова.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«Вновь </w:t>
      </w:r>
      <w:proofErr w:type="spell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Исакий</w:t>
      </w:r>
      <w:proofErr w:type="spellEnd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облаченье…», «Не с теми я, кто бросил землю…».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поэтики. Образ Петербурга в творчестве поэтессы. Гражданский выбор А. Ахматовой.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А. Есенин.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022C92" w:rsidRDefault="00022C92" w:rsidP="00022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BB5" w:rsidRPr="00656E2B" w:rsidRDefault="00593BB5" w:rsidP="00593BB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</w:p>
    <w:p w:rsidR="00593BB5" w:rsidRPr="00656E2B" w:rsidRDefault="00593BB5" w:rsidP="00593BB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732"/>
        <w:gridCol w:w="5569"/>
      </w:tblGrid>
      <w:tr w:rsidR="00593BB5" w:rsidRPr="00656E2B" w:rsidTr="002E0EAB">
        <w:trPr>
          <w:trHeight w:val="322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  <w:p w:rsidR="00593BB5" w:rsidRPr="00656E2B" w:rsidRDefault="00593BB5" w:rsidP="002E0EAB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593BB5" w:rsidRPr="00656E2B" w:rsidTr="002E0EAB"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В.Я., Журавлев В.П., Коровин В.И. Литература. Учебник. 9 </w:t>
            </w:r>
            <w:proofErr w:type="spellStart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6 ч. (версия для слепых. Брайль)</w:t>
            </w:r>
          </w:p>
          <w:p w:rsidR="00593BB5" w:rsidRPr="00656E2B" w:rsidRDefault="00593BB5" w:rsidP="002E0EAB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В.Я., Журавлев В.П., Коровин В.И. Литература Учебник. 9 </w:t>
            </w:r>
            <w:proofErr w:type="spellStart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 2-х </w:t>
            </w:r>
            <w:proofErr w:type="spellStart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ч.-</w:t>
            </w:r>
            <w:proofErr w:type="gramStart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М.:Просвещение</w:t>
            </w:r>
            <w:proofErr w:type="spellEnd"/>
            <w:proofErr w:type="gramEnd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2014.</w:t>
            </w:r>
          </w:p>
          <w:p w:rsidR="00593BB5" w:rsidRPr="00656E2B" w:rsidRDefault="00593BB5" w:rsidP="002E0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spacing w:after="0" w:line="60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Литература: 9 класс: Фонохрестоматия: Электронное учебное пособие на СD-PОМ / Сост. В.Я. Коровина, В.П. Журавлев, В.И. Коровин. - М.: Просвещение, 2013.</w:t>
            </w: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numPr>
                <w:ilvl w:val="0"/>
                <w:numId w:val="2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В.Я., </w:t>
            </w:r>
            <w:proofErr w:type="spellStart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Забарский</w:t>
            </w:r>
            <w:proofErr w:type="spellEnd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 Коровин В.И. Литература: 9 класс: Методические советы. М. Просвещение.  2010</w:t>
            </w:r>
          </w:p>
          <w:p w:rsidR="00593BB5" w:rsidRPr="00656E2B" w:rsidRDefault="00593BB5" w:rsidP="002E0EAB">
            <w:pPr>
              <w:numPr>
                <w:ilvl w:val="0"/>
                <w:numId w:val="2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Уроки литературы в 9 классе, Пособие для учителя, Беляева Н.В., Ерёмина О.А., 2011.</w:t>
            </w:r>
          </w:p>
        </w:tc>
      </w:tr>
    </w:tbl>
    <w:p w:rsidR="00593BB5" w:rsidRPr="00656E2B" w:rsidRDefault="00593BB5" w:rsidP="00593B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593B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всего </w:t>
      </w:r>
      <w:r w:rsidR="00025F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часа; в неделю </w:t>
      </w:r>
      <w:r w:rsidR="00593B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121" w:type="pct"/>
        <w:tblInd w:w="108" w:type="dxa"/>
        <w:tblLook w:val="01E0" w:firstRow="1" w:lastRow="1" w:firstColumn="1" w:lastColumn="1" w:noHBand="0" w:noVBand="0"/>
      </w:tblPr>
      <w:tblGrid>
        <w:gridCol w:w="3170"/>
        <w:gridCol w:w="3290"/>
        <w:gridCol w:w="8452"/>
      </w:tblGrid>
      <w:tr w:rsidR="00025FC5" w:rsidRPr="00656E2B" w:rsidTr="00593BB5">
        <w:trPr>
          <w:trHeight w:val="1134"/>
        </w:trPr>
        <w:tc>
          <w:tcPr>
            <w:tcW w:w="1063" w:type="pct"/>
          </w:tcPr>
          <w:p w:rsidR="00025FC5" w:rsidRPr="00656E2B" w:rsidRDefault="00025FC5" w:rsidP="00022C92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  <w:r w:rsidRPr="00656E2B"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03" w:type="pct"/>
          </w:tcPr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834" w:type="pct"/>
          </w:tcPr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022C92" w:rsidRPr="00656E2B" w:rsidTr="00025FC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Вводный урок</w:t>
            </w:r>
            <w:r w:rsidR="00025FC5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(1 ч.)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025FC5" w:rsidRDefault="00025FC5" w:rsidP="00022C92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025FC5">
              <w:rPr>
                <w:rFonts w:eastAsia="Times New Roman"/>
                <w:b/>
                <w:sz w:val="28"/>
                <w:szCs w:val="28"/>
                <w:lang w:eastAsia="ru-RU"/>
              </w:rPr>
              <w:t>Литература и ее роль в духовной жизни человека (1 ч.)</w:t>
            </w:r>
          </w:p>
        </w:tc>
        <w:tc>
          <w:tcPr>
            <w:tcW w:w="1103" w:type="pct"/>
          </w:tcPr>
          <w:p w:rsidR="00025FC5" w:rsidRPr="00656E2B" w:rsidRDefault="00025FC5" w:rsidP="00025FC5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sz w:val="28"/>
                <w:szCs w:val="28"/>
                <w:lang w:eastAsia="ru-RU"/>
              </w:rPr>
              <w:t>Литература и ее роль в духовной жизни человека.</w:t>
            </w:r>
          </w:p>
        </w:tc>
        <w:tc>
          <w:tcPr>
            <w:tcW w:w="2834" w:type="pct"/>
          </w:tcPr>
          <w:p w:rsidR="00025FC5" w:rsidRPr="00656E2B" w:rsidRDefault="00025FC5" w:rsidP="00025FC5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эмоциональный отклик и выражение личного читательского отношения к прочитанному, составление плана (тезисов) статьи учебника, устный или письменный ответ на вопрос, участие в коллективном диалоге.</w:t>
            </w:r>
          </w:p>
        </w:tc>
      </w:tr>
      <w:tr w:rsidR="00022C92" w:rsidRPr="00656E2B" w:rsidTr="00025FC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025FC5" w:rsidRDefault="00025FC5" w:rsidP="00025FC5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  <w:r w:rsidRPr="00025FC5">
              <w:rPr>
                <w:rFonts w:eastAsia="Times New Roman"/>
                <w:b/>
                <w:sz w:val="28"/>
                <w:szCs w:val="28"/>
              </w:rPr>
              <w:t>Литература Древней Руси (19 ч.)</w:t>
            </w:r>
          </w:p>
        </w:tc>
        <w:tc>
          <w:tcPr>
            <w:tcW w:w="1103" w:type="pct"/>
          </w:tcPr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Литература Древней Руси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«Слово о полку Игореве»- величайший памятник Древней литературы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Литература 18в. Классицизм в русском и мировом искусстве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lastRenderedPageBreak/>
              <w:t>М.В.Ломоносов.Слово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о поэте «Вечернее размышление о Божием </w:t>
            </w:r>
            <w:proofErr w:type="gramStart"/>
            <w:r w:rsidRPr="00025FC5">
              <w:rPr>
                <w:rFonts w:eastAsia="Times New Roman"/>
                <w:sz w:val="28"/>
                <w:szCs w:val="28"/>
              </w:rPr>
              <w:t>величестве..</w:t>
            </w:r>
            <w:proofErr w:type="gramEnd"/>
            <w:r w:rsidRPr="00025FC5">
              <w:rPr>
                <w:rFonts w:eastAsia="Times New Roman"/>
                <w:sz w:val="28"/>
                <w:szCs w:val="28"/>
              </w:rPr>
              <w:t>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Ода как жанр лирической поэзии «Ода на день восшествия»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025FC5">
              <w:rPr>
                <w:rFonts w:eastAsia="Times New Roman"/>
                <w:sz w:val="28"/>
                <w:szCs w:val="28"/>
              </w:rPr>
              <w:t xml:space="preserve">Творчество 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Г.Р.Державина</w:t>
            </w:r>
            <w:proofErr w:type="spellEnd"/>
            <w:proofErr w:type="gramEnd"/>
            <w:r w:rsidRPr="00025FC5">
              <w:rPr>
                <w:rFonts w:eastAsia="Times New Roman"/>
                <w:sz w:val="28"/>
                <w:szCs w:val="28"/>
              </w:rPr>
              <w:t xml:space="preserve"> «Властителям и судиям»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Тема поэта и поэзии в лирике Г.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Р.Державина</w:t>
            </w:r>
            <w:proofErr w:type="spellEnd"/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Понятие о сентиментализме.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Н.М.Карамзин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>-писатель и историк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«Бедная Лиза» как произведение сентиментализма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 xml:space="preserve">Подвиг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А.Н.Радищева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«Путешествие из Петербурга в Москву»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Стихотворение «Море»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В.А.Жуковский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«Светлана» Особенности жанра баллады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А.С.Грибоедов.Первые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страницы комедии «Горе от ума»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Фамусовская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Москва в комедии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Чацкий в системе образов в комедии.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Критика о комедии.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Подготовка к сочинению по комедии Грибоедова «Горе от ума»</w:t>
            </w:r>
          </w:p>
          <w:p w:rsidR="00025FC5" w:rsidRPr="00656E2B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Р.р.Сочинение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по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по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комедии «Горе от ума»</w:t>
            </w:r>
          </w:p>
        </w:tc>
        <w:tc>
          <w:tcPr>
            <w:tcW w:w="2834" w:type="pct"/>
          </w:tcPr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>Сообщения учащихся с презентациями, обсуждение, самоанализ выступлений. Запись выводов.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025FC5">
              <w:rPr>
                <w:rFonts w:eastAsia="Times New Roman"/>
                <w:sz w:val="28"/>
                <w:szCs w:val="28"/>
              </w:rPr>
              <w:t xml:space="preserve">Участие в беседе, конспектирование лекции учителя с использованием презентации.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Выразительное чтение. Комментирование текстов. Запись выводов.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Подготовленное сообщение ученика с презентацией. Обсуждение выступления. Выразительное чтенье. Анализ текста стихотворений по опорным вопросам.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Составление связного письменного высказывания Сообщения учащихся с презентацией, обсуждение, самоанализ, выразительное чтение.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Планирование </w:t>
            </w:r>
            <w:proofErr w:type="gramStart"/>
            <w:r w:rsidRPr="00025FC5">
              <w:rPr>
                <w:rFonts w:eastAsia="Times New Roman"/>
                <w:sz w:val="28"/>
                <w:szCs w:val="28"/>
              </w:rPr>
              <w:t>работы  Анализ</w:t>
            </w:r>
            <w:proofErr w:type="gramEnd"/>
            <w:r w:rsidRPr="00025FC5">
              <w:rPr>
                <w:rFonts w:eastAsia="Times New Roman"/>
                <w:sz w:val="28"/>
                <w:szCs w:val="28"/>
              </w:rPr>
              <w:t xml:space="preserve"> отрывка поэмы. Составление характеристики героев.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Работа в парах. Ответы на вопросы. Самостоятельный поиск ответов на проблемные вопросы. Выполнение практических заданий. Выявление жанровых особенностей.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Запись нового материала. Чтение статьи учебника.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Работа с текстом. Самостоятельный поиск ответов на вопросы. Конспектирование.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Сообщения учащихся об истории создания повести. Ответы на проблемные вопросы.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стихотворения.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025FC5" w:rsidRPr="00656E2B" w:rsidRDefault="00025FC5" w:rsidP="00025FC5">
            <w:pPr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Знакомство с комедией.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593BB5" w:rsidRDefault="00025FC5" w:rsidP="00025FC5">
            <w:pPr>
              <w:rPr>
                <w:rFonts w:eastAsia="Times New Roman"/>
                <w:b/>
                <w:sz w:val="28"/>
                <w:szCs w:val="28"/>
              </w:rPr>
            </w:pPr>
            <w:r w:rsidRPr="00593BB5">
              <w:rPr>
                <w:rFonts w:eastAsia="Times New Roman"/>
                <w:b/>
                <w:sz w:val="28"/>
                <w:szCs w:val="28"/>
              </w:rPr>
              <w:lastRenderedPageBreak/>
              <w:t>«Слово о полку Игореве»- величайший памятник Древней литературы</w:t>
            </w:r>
          </w:p>
        </w:tc>
        <w:tc>
          <w:tcPr>
            <w:tcW w:w="1103" w:type="pct"/>
          </w:tcPr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Литература 18в. Классицизм в русском и мировом искусстве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М.В.Ломоносов.Слово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о поэте «Вечернее размышление о Божием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величестве..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Ода как жанр лирической поэзии «Ода на день восшествия»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593BB5">
              <w:rPr>
                <w:rFonts w:eastAsia="Times New Roman"/>
                <w:sz w:val="28"/>
                <w:szCs w:val="28"/>
              </w:rPr>
              <w:t xml:space="preserve">Творчество 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Г.Р.Державина</w:t>
            </w:r>
            <w:proofErr w:type="spellEnd"/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«Властителям и судиям»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Тема поэта и поэзии в лирике Г.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Р.Державина</w:t>
            </w:r>
            <w:proofErr w:type="spellEnd"/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Понятие о сентиментализме.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Н.М.Карамзин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>-писатель и историк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«Бедная Лиза» как произведение сентиментализма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Подвиг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А.Н.Радищева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«Путешествие из Петербурга в Москву»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Стихотворение «Море»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В.А.Жуковский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«Светлана» Особенности жанра баллады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А.С.Грибоедов.Первые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страницы комедии «Горе от ума»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Фамусовская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Москва в комедии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Чацкий в системе образов в комедии.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Критика о комедии.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Подготовка к сочинению по комедии Грибоедова «Горе от ума»</w:t>
            </w:r>
          </w:p>
          <w:p w:rsidR="00025FC5" w:rsidRPr="00656E2B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Р.р.Сочинение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по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по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комедии «Горе от ума»</w:t>
            </w:r>
          </w:p>
        </w:tc>
        <w:tc>
          <w:tcPr>
            <w:tcW w:w="2834" w:type="pct"/>
          </w:tcPr>
          <w:p w:rsidR="00025FC5" w:rsidRDefault="00025FC5" w:rsidP="00025FC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 xml:space="preserve">Участие в беседе, конспектирование лекции учителя с использованием презентации.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Подготовленное сообщение ученика с презентацией. Обсуждение выступления. Выразительное чтенье. Анализ текста стихотворений по опорным вопросам.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связного письменного высказывания Сообщения учащихся с презентацией, обсуждение, самоанализ,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Планирование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работы  Анализ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отрывка поэмы. Составление характеристики героев.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Работа в парах. Ответы на вопросы. Самостоятельный поиск ответов на проблемные вопросы. Выполнение практических заданий. Выявление жанровых особенностей.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Запись нового материала. Чтение статьи учебника.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Работа с текстом. Самостоятельный поиск ответов на вопросы. Конспектирование.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Сообщения учащихся об истории создания повести. Ответы на проблемные вопросы.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стихотворения.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 комедией.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Знакомство учащихся с </w:t>
            </w:r>
            <w:proofErr w:type="spellStart"/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фамусовским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 обществом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 главным героем комедии.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со статьёй.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656E2B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Написание сочинения.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Ind w:w="107" w:type="dxa"/>
        <w:tblLayout w:type="fixed"/>
        <w:tblLook w:val="01E0" w:firstRow="1" w:lastRow="1" w:firstColumn="1" w:lastColumn="1" w:noHBand="0" w:noVBand="0"/>
      </w:tblPr>
      <w:tblGrid>
        <w:gridCol w:w="3241"/>
        <w:gridCol w:w="3355"/>
        <w:gridCol w:w="7964"/>
      </w:tblGrid>
      <w:tr w:rsidR="00022C92" w:rsidRPr="00656E2B" w:rsidTr="00593BB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 (продолжение)</w:t>
            </w:r>
          </w:p>
        </w:tc>
      </w:tr>
      <w:tr w:rsidR="00025FC5" w:rsidRPr="00656E2B" w:rsidTr="00593BB5">
        <w:tblPrEx>
          <w:tblLook w:val="04A0" w:firstRow="1" w:lastRow="0" w:firstColumn="1" w:lastColumn="0" w:noHBand="0" w:noVBand="1"/>
        </w:tblPrEx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FC5" w:rsidRPr="00656E2B" w:rsidRDefault="00593BB5" w:rsidP="00022C92">
            <w:pPr>
              <w:ind w:right="253"/>
              <w:rPr>
                <w:sz w:val="28"/>
                <w:szCs w:val="28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</w:p>
        </w:tc>
        <w:tc>
          <w:tcPr>
            <w:tcW w:w="1152" w:type="pct"/>
          </w:tcPr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А.С. Пушкин: Дружба и друзья в лирике А.С. Пушкина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Свободолюбивая  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любовная лирика А.С. Пушкина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Тема поэта и поэзии в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лирике 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А.С. Пушкина. Образы природы в лирике А.С. Пушкина.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«Евгений Онегин» история создания и композиция романа. Позвольте познакомить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вас: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Онегин,  добрый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мой приятель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Р.р.Сочинение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по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романуА.С.Пушкина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«Евгений Онегин»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М.Ю Лермонтов: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личность,  судьба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, эпоха.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Образ России в лирике М.Ю. Лермонтова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Роман «Герой нашего времени» Век Лермонтова в романе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«Мертвые души» история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создания,  особенности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сюжета, система образов.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Беседа о стихах И.А Некрасова, Ф.И. Тютчева, А.А. Фета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Беседа о стихах И.А Некрасова, Ф.И. Тютчева, А.А. Фета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домашнему сочинению «Некрасов и его предшественники о поэте и поэзии»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Ф.М Достоевский. Основные этапы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жизни  творчества</w:t>
            </w:r>
            <w:proofErr w:type="gramEnd"/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«Белые ночи». Петербург Достоевского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А.П.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Чехов 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Художественное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мастерство Чехова-рассказчика.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« Смерть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чиновника». «Тоска».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И.А.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Бунин 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В творческой лаборатории Бунина. Рассказ «Темные аллеи».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А.А. Блок. Своеобразие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лирики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Ветер принес издалека» «О, весна без конца и без краю…»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С.А. Есенин. Знакомство с творчеством поэта.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 творческой лаборатории С. А. Есенина.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любви в лирике Есенина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«Письмо к женщине».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«Шаганэ ты моя, Шаганэ!», «Не жалею, не зову, не плачу».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М.А. Булгаков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Судьба Булгакова: легенда и быль.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Повесть «Собачье сердце». История создания повести. Новая социальная обстановка и новая социальная психология в «Собачьем сердце»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Р.р.Подготовка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к сочинению по повести М.А. Булгакова «Собачье сердце».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lastRenderedPageBreak/>
              <w:t>Р.р.Сочинение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по повести М</w:t>
            </w:r>
            <w:r>
              <w:rPr>
                <w:rFonts w:eastAsia="Times New Roman"/>
                <w:sz w:val="28"/>
                <w:szCs w:val="28"/>
              </w:rPr>
              <w:t>.А. Булгакова «Собачье сердце».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Стихи о любви, о жизни и смерти.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 А. Ахматова.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Судьба  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 стихи А. А. Ахматовой.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Н.А. Заболоцкий. Слово о поэте.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гармонии с природой, любви и смерти в лирике поэта.</w:t>
            </w:r>
          </w:p>
          <w:p w:rsidR="00025FC5" w:rsidRPr="00656E2B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Вн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чт.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А.Куприн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«Чудесный доктор».</w:t>
            </w:r>
          </w:p>
        </w:tc>
        <w:tc>
          <w:tcPr>
            <w:tcW w:w="2735" w:type="pct"/>
          </w:tcPr>
          <w:p w:rsidR="00593BB5" w:rsidRDefault="00025FC5" w:rsidP="00022C92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>Сообщения учащихся с презентацией. Планирование деятельности по изучению творчества Пушкина. Осмысление вступления по вопросам. Запись выводов.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Ответы на вопросы. Нахождение лирических отступлений. Установление ассоциативных связей с представлениями о героях.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Определение тематики лирических отступлений. Сообщения учащихся. Устные рассуждения «Каким вы представляете себе автора?».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Выборочное чтение второй главы и пятой главы. Обсуждение письменных ответов на вопрос «Сравнительная характеристика Ольги и Татьяны».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Выборочное чтение второй, четвертой, пятой глав. Ответы на вопросы репродуктивного характера. Устное, словесное рисование «каким вы представляете себе героя?».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стихотворений. Викторина по биографии поэта и ранее изученным произведением Лермонтова. Ответы на вопросы репродуктивного характера.  Связное письменное высказывание. 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Выразительное чтение стихотворений наизусть. Комментирование стихотворений. Сопоставление двух «Пророков» (А.С. Пушкин и М.Ю. Лермонтов).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отрывка: «Размышления Печорина о людях». Анализ текста повести по вопросам и заданиям. Запись выводов.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Сообщения учащихся о судьбе и творчестве писателя. Викторина по ранее изученным произведениям Гоголя. Составление хронологической таблицы.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презентаций об истории повестей Гоголя. Ответы на вопросы Гоголя репродуктивного характера. Выразительное чтение подготовленных отрывков.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Выборочное чтение глав романа. Ответы на вопросы репродуктивного характера. Подбор цитат к сочинению.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Ф.М.Достоевском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Обзор творчества писателя.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Роман «Белые ночи». Тип «петербургского мечтателя». Развития понятия о жанре романа. Внутренний мир мечтателя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А.П.Чехове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Эволюция образа «маленького человека» в русской литературе XIX века. Образ «маленького человека» в творчестве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А..Чехова</w:t>
            </w:r>
            <w:proofErr w:type="spellEnd"/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. Смысл названия рассказа. Соединение низкого и высокого, комического и трагического в рассказе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Исторические потрясения XX века и их отражение в литературе и искусстве. Влияние исторических событий на судьбы русских писателей. Эмиграция. Трагическое разделение русской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литературы. Тема Великой Отечественной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войны  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ее переосмысление в 50-70-е гг.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Многообразие направлений, новаторские идеи, богатство образных средств в поэзии Серебряного века.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С.А.Есенине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Россия – главная тема поэзии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С.А.Есенина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Размышления о жизни, любви, природе, предназначении человека в лирике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С.А.Есенина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Народно-песенная основа, напевность лирики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С.А.Есенина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Судьба поэта в эпоху исторических потрясений в стихотворении «Письмо к женщине».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Элегическая грусть в стихотворении «Отговорила роща золотая…» Ностальгические мотивы в стихотворении «Шаганэ ты моя, Шаганэ!» Народно-песенная основа лирика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С.Есенина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>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Лекция и составление конспекта. Ответы на проблемные вопросы. Связные письменные высказывания.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Викторина по тексту повести.  Сообщение о жизненном и творческом пути Булгакова. История создания повести «Собачье сердце». Комментированное чтение эпизодов повести. Составление сравнительной характеристики. Ответы на проблемные вопросы. Связные письменные высказывания.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Чтение обращения писателя к молодым писателям. Чтение рассказа «Судьба человека». Осмысление сюжета произведения. Чтение эпизода «как Андрей Соколов попал в плен». Пересказ основных вех судьбы Андрея Соколова. Просмотр фрагментов фильма.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сочинению по повести М.А. Булгакова «Собачье сердце». 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Написание сочинения.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М.И.Цветаевой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Мотивы и настроения лирики. Своеобразие стиха, ритма, рифмы, интонаций.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Беспощадная искренность и свежесть чувства в стихотворениях. «Бабушке», «Мне нравится, что вы больны не мной…».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Особенности поэтики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А.А.Ахматовой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>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Н.А.Заболоцком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Тема гармонии с природой, любви и смерти в лирике поэта.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Традиции русской поэзии в творчестве поэта. Философский характер, метафоричность лирики.</w:t>
            </w:r>
          </w:p>
          <w:p w:rsidR="00593BB5" w:rsidRPr="00656E2B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Нравственный выбор героев.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72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288"/>
        <w:gridCol w:w="3261"/>
        <w:gridCol w:w="8221"/>
      </w:tblGrid>
      <w:tr w:rsidR="00022C92" w:rsidRPr="00656E2B" w:rsidTr="00593BB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 (продолжение)</w:t>
            </w:r>
          </w:p>
        </w:tc>
      </w:tr>
      <w:tr w:rsidR="00025FC5" w:rsidRPr="00656E2B" w:rsidTr="00593BB5">
        <w:tc>
          <w:tcPr>
            <w:tcW w:w="1113" w:type="pct"/>
          </w:tcPr>
          <w:p w:rsidR="00025FC5" w:rsidRPr="00656E2B" w:rsidRDefault="00593BB5" w:rsidP="005F19F4">
            <w:pPr>
              <w:rPr>
                <w:sz w:val="28"/>
                <w:szCs w:val="28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</w:p>
        </w:tc>
        <w:tc>
          <w:tcPr>
            <w:tcW w:w="1104" w:type="pct"/>
          </w:tcPr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М.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А.Шолохов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Рассказ М.А.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Шолохова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Судьба человека».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Сочинение по рассказу М.А.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Шолохова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Судьба человека».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Б.Л. Пастернак. Слово о поэте. Вечность и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современность  в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стихах  о природе  и о любви.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А.Т. Твардовский. Слово о поэте.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Лирика  поэта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. Раздумья о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Родине  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о природе в лирике поэта.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И.А.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Солженицын 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«Матренин двор».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Песни и романсы на слова русских писателей Х1Х-ХХ веков. А.С.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Пушкин «Певец». Е. А. Баратынский 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«Разуверение». Ф.И. Тютчев «Я встретил вас…»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К.М.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Симонов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Жди меня, и я вернусь», Н. А.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Заболоцкий.«Признание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». 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Б.Ш.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Окуджава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Пожелание друзьям».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Из зарубежной литературы. Гай Валерий Катулл. Слово о поэте. «Нет, ни одна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среди женщин такой похвалиться не могу».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У. Шекспир. Слово о поэте.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«Гамлет».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И.В. Гете Слово о поэте. «Фауст».</w:t>
            </w:r>
          </w:p>
          <w:p w:rsidR="00025FC5" w:rsidRPr="00656E2B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Повторение. Еще раз о поэзии и поэтах.</w:t>
            </w:r>
          </w:p>
        </w:tc>
        <w:tc>
          <w:tcPr>
            <w:tcW w:w="2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FC5" w:rsidRDefault="00025FC5" w:rsidP="005F19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Слово о </w:t>
            </w:r>
            <w:proofErr w:type="spellStart"/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М.А.Шолохове</w:t>
            </w:r>
            <w:proofErr w:type="spellEnd"/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Смысл </w:t>
            </w:r>
            <w:proofErr w:type="gramStart"/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названия  рассказа</w:t>
            </w:r>
            <w:proofErr w:type="gramEnd"/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«Судьба человека». Судьба человека и судьба Родины. Тема народного подвига, непобедимости человека. Образ главного героя. Особенности национального характера</w:t>
            </w:r>
            <w:r w:rsid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Особенности композиции. Сказовая манера повествования. Противопоставление жизни и весны смерти и войне, добра и </w:t>
            </w:r>
            <w:proofErr w:type="gram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справедливости,  жестокости</w:t>
            </w:r>
            <w:proofErr w:type="gram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и бесчеловечности.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Б.Л.Пастернаке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Многообразие талантов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Б.Л.Пастернака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Вечность и современность в стихах о природе и любви. Стремление проникнуть в существо и тайны бытия в стихотворении «Во всем мне хочется дойти…»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А.Т.Твардовском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Раздумья о Родине и о природе в лирике поэта. Одухотворение природы, ощущение радости бытия в стихотворениях «Урожай», «Весенние строчки». Философские размышления об истинных жизненных ценностях в стихотворении «О сущем».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А.И.Солженицыне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Обзор творчества писателя. Картины послевоенной деревни. Разрушение советской деревни, деградация крестьянства. Образ рассказчика. Тема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праведничества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 рассказе.  Нравственная проблематика в рассказе. Прототип образа Матрены – характерный народный тип русской крестьянки. Самоотверженность, подвижничество Матрены, трагизм ее судьбы. Нравственный смысл рассказа-притчи. Смысл финала рассказа.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Понятие о жанре романса. История русского романса, его особенности. Поэтическая основа романса. Разновидности русского романса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Узнавать, называть и определять объекты в соответствии с содержанием,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операциональный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опыт.Уметь</w:t>
            </w:r>
            <w:proofErr w:type="spellEnd"/>
            <w:proofErr w:type="gram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Своеобразие стиха, ритма, рифмы, интонаций. Беспощадная искренность и свежесть чувства в стихотворениях.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Своеобразие стиха, ритма, рифмы, интонаций. Беспощадная искренность и свежесть чувства в стихотворениях.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Понятие об античной лирике. Катулл. Слово о поэте. Чувства и разум в любовной лирике поэта. Искренность, лирическая сила, простота поэзии Катулла.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 Данте Алигьери. Сочетание реального и аллегорического в произведении. Реальные, вымышленные, исторические персонажи поэмы. Моральное восхождение героя к высотам духа.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У.Шекспире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Обзор творчества поэта и драматурга. Одиночество Гамлета в его конфликте с реальным миром «расшатавшегося века»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Конфликт как основа сюжета драматического произведения. Трагизм любви Гамлета и Офелии. Философский характер трагедии. Гамлет как вечный образ мировой литературы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И.В.Гете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Трагедия «Фауст». Народная легенда о докторе Фаусте и ее интерпретация в трагедии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И.В.Гете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93BB5" w:rsidRPr="00BE299E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Составление списка книг для чтения летом.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151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6"/>
        <w:gridCol w:w="5669"/>
        <w:gridCol w:w="1417"/>
        <w:gridCol w:w="1418"/>
        <w:gridCol w:w="1417"/>
        <w:gridCol w:w="3968"/>
      </w:tblGrid>
      <w:tr w:rsidR="00C01FD4" w:rsidTr="002E0EAB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01FD4" w:rsidTr="002E0EAB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 Литература как искусство слова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Древней Руси «Слово о полку Игореве» - величайший памятник древней  литературы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Художественные особенности «Слово ….» самобытность содержания, специфика жанра, образов, языка.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 Классицизм в русском и мировом искусстве.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М.В.Ломоносов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 о поэте. «Вечернее размышление о Божием величестве…»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Ода как жанр лирической поэзии «Ода на день восшествия…»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эра русской поэзии – Творчество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Г.Р.Державина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«Властителям и судиям»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поэта и поэзии в лирике Г.Р. Державина «Памятник»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rPr>
          <w:trHeight w:val="60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сентиментализме.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Н.М.Карамзин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писатель и историк  «Бедная Лиза»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rPr>
          <w:trHeight w:val="55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«Бедная Лиза» как произведение сентиментализма.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Подвиг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А.Н.Радищева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из Петербурга в Москву». Изображение  российской действительности.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Золотой век русской литературы. От классицизма и сентиментализма к романтизму и реализму. Стихотворение «Море»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 Жуковский «Светлана» особенности жанра  баллады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Грибоедов Жизнь и творчество. Первые страницы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0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Фамусовская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Чацкий в системе образов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Критика о комедии. И.А. Гончаров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Мильон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терзаний»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Пушкин: Дружба и друзья в лирике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Свободолюбивая  и любовная лирика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4D47C7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поэта и поэзии в лирике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01FD4">
              <w:rPr>
                <w:rFonts w:ascii="Times New Roman" w:hAnsi="Times New Roman" w:cs="Times New Roman"/>
                <w:sz w:val="28"/>
                <w:szCs w:val="28"/>
              </w:rPr>
              <w:t>А.С. Пушкина. Образы природы в лирике А.С. Пушкина.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144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«Евгений Онегин» история создания и композиция романа. Позвольте познакомить вас: Онегин,  добрый мой приятель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роману А.С. Пушкина «Евгений Онегин»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 Лермонтов: личность,  судьба, эпоха.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России в лирике М.Ю. Лермонтова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«Герой нашего времени» Обзор содержания. Век Лермонтова в романе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«Мертвые души» история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создания,  особенности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сюжета, система образов.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3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домашнему сочинению «Некрасов и его предшественники о поэте и поэзии»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Ф.М Достоевский. Основные этапы жизни  творчества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«Белые ночи». Петербург Достоевского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47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Чехов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Художественное мастерство Чехова-рассказчика.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Смерть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чиновника». «Тоска».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9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Бунин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творческой лаборатории Бунина. Рассказ «Темные аллеи».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21.09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Блок. Своеобразие лирики  «Ветер принес издалека» «О, весна без конца и без краю…»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Есенин. Знакомство с творчеством поэта.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творческой лаборатории С. А. Есенина.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любви в лирике Есенина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«Письмо к женщине». «Шаганэ ты моя, Шаганэ!», «Не жалею, не зову, не плачу».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0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М.А. Булгаков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Булгакова: легенда и быль.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Повесть «Собачье сердце». История создания повести. Новая социальная обстановка и новая социальная психология в «Собачьем сердце»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6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47-48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повести М.А. Булгакова «Собачье сердце».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10.11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62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Стихи о любви, о жизни и смерти.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А. Ахматова. 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 и  стихи А. А. Ахматовой.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01.12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Заболоцкий. Слово о поэте.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гармонии с природой, любви и смерти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63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чт. А. Куприн «Чудесный доктор».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3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.Шолохов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5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рассказу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Б.Л. Пастернак. Слово о поэте. Вечность и современность  в стихах  о природе  и о любви.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А.Т. Твардовский. Слово о поэте.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Лирика  поэта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Раздумья о Родине  и о природе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2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Солженицын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«Матренин двор».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Песни и романсы на слова русских писателей Х1Х-ХХ веков. А.С. Пушкин «Певец». Е. А. Баратынский 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«Разуверение». Ф.И. Тютчев «Я встретил вас…»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5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К.М.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Симонов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Жди меня, и я вернусь», Н.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Заболоцкий.«Признание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Б.Ш. Окуджава  «Пожелание друзьям».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зарубежной литературы. Гай Валерий Катулл. Слово о поэте. «Нет, ни одна среди женщин такой похвалиться не могу».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4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Шекспир. Слово о поэте.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03.05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«Гамлет».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64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Гете Слово о поэте. «Фауст».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Еще раз о поэзии и поэтах.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FD4" w:rsidRDefault="00C01FD4" w:rsidP="00C01FD4">
      <w:pPr>
        <w:rPr>
          <w:rFonts w:ascii="Times New Roman" w:hAnsi="Times New Roman" w:cs="Times New Roman"/>
          <w:b/>
          <w:sz w:val="28"/>
          <w:szCs w:val="28"/>
        </w:rPr>
      </w:pPr>
    </w:p>
    <w:p w:rsidR="00C01FD4" w:rsidRDefault="00C01FD4" w:rsidP="00C01FD4">
      <w:pPr>
        <w:spacing w:line="240" w:lineRule="auto"/>
        <w:ind w:right="253"/>
        <w:rPr>
          <w:rFonts w:ascii="Times New Roman" w:hAnsi="Times New Roman" w:cs="Times New Roman"/>
          <w:sz w:val="28"/>
          <w:szCs w:val="28"/>
        </w:rPr>
      </w:pPr>
    </w:p>
    <w:p w:rsidR="00C01FD4" w:rsidRDefault="00C01FD4" w:rsidP="00C01FD4">
      <w:pPr>
        <w:rPr>
          <w:rFonts w:ascii="Times New Roman" w:hAnsi="Times New Roman" w:cs="Times New Roman"/>
          <w:sz w:val="28"/>
          <w:szCs w:val="28"/>
        </w:rPr>
      </w:pPr>
    </w:p>
    <w:p w:rsidR="00022C92" w:rsidRPr="00656E2B" w:rsidRDefault="00022C92" w:rsidP="00022C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22C92" w:rsidRPr="00656E2B" w:rsidSect="00022C92">
      <w:footerReference w:type="default" r:id="rId7"/>
      <w:pgSz w:w="16838" w:h="11906" w:orient="landscape"/>
      <w:pgMar w:top="1134" w:right="1134" w:bottom="1134" w:left="1134" w:header="709" w:footer="709" w:gutter="0"/>
      <w:pgNumType w:start="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BE4" w:rsidRDefault="00FA7BE4">
      <w:pPr>
        <w:spacing w:after="0" w:line="240" w:lineRule="auto"/>
      </w:pPr>
      <w:r>
        <w:separator/>
      </w:r>
    </w:p>
  </w:endnote>
  <w:endnote w:type="continuationSeparator" w:id="0">
    <w:p w:rsidR="00FA7BE4" w:rsidRDefault="00FA7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7960894"/>
      <w:docPartObj>
        <w:docPartGallery w:val="Page Numbers (Bottom of Page)"/>
        <w:docPartUnique/>
      </w:docPartObj>
    </w:sdtPr>
    <w:sdtEndPr/>
    <w:sdtContent>
      <w:p w:rsidR="004C6CF5" w:rsidRDefault="004C6CF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7C7">
          <w:rPr>
            <w:noProof/>
          </w:rPr>
          <w:t>33</w:t>
        </w:r>
        <w:r>
          <w:fldChar w:fldCharType="end"/>
        </w:r>
      </w:p>
    </w:sdtContent>
  </w:sdt>
  <w:p w:rsidR="004C6CF5" w:rsidRDefault="004C6CF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BE4" w:rsidRDefault="00FA7BE4">
      <w:pPr>
        <w:spacing w:after="0" w:line="240" w:lineRule="auto"/>
      </w:pPr>
      <w:r>
        <w:separator/>
      </w:r>
    </w:p>
  </w:footnote>
  <w:footnote w:type="continuationSeparator" w:id="0">
    <w:p w:rsidR="00FA7BE4" w:rsidRDefault="00FA7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A36CE"/>
    <w:multiLevelType w:val="hybridMultilevel"/>
    <w:tmpl w:val="966A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60DB7"/>
    <w:multiLevelType w:val="hybridMultilevel"/>
    <w:tmpl w:val="A03C8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CA2"/>
    <w:rsid w:val="00022C92"/>
    <w:rsid w:val="00025FC5"/>
    <w:rsid w:val="002636C2"/>
    <w:rsid w:val="004C6CF5"/>
    <w:rsid w:val="004D47C7"/>
    <w:rsid w:val="0052778C"/>
    <w:rsid w:val="00593BB5"/>
    <w:rsid w:val="005F19F4"/>
    <w:rsid w:val="00656E2B"/>
    <w:rsid w:val="006A6CA2"/>
    <w:rsid w:val="0082088A"/>
    <w:rsid w:val="009800F7"/>
    <w:rsid w:val="009B5449"/>
    <w:rsid w:val="00AF7ECF"/>
    <w:rsid w:val="00BD06F5"/>
    <w:rsid w:val="00BD36D0"/>
    <w:rsid w:val="00C01FD4"/>
    <w:rsid w:val="00E114A1"/>
    <w:rsid w:val="00ED181A"/>
    <w:rsid w:val="00F74307"/>
    <w:rsid w:val="00FA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5513F"/>
  <w15:chartTrackingRefBased/>
  <w15:docId w15:val="{4DB7AB10-F75A-4322-9E2A-503CC80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C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uiPriority w:val="99"/>
    <w:rsid w:val="00022C92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footer"/>
    <w:basedOn w:val="a"/>
    <w:link w:val="10"/>
    <w:uiPriority w:val="99"/>
    <w:rsid w:val="00022C9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022C92"/>
  </w:style>
  <w:style w:type="character" w:customStyle="1" w:styleId="10">
    <w:name w:val="Нижний колонтитул Знак1"/>
    <w:link w:val="a3"/>
    <w:uiPriority w:val="99"/>
    <w:rsid w:val="00022C92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5">
    <w:name w:val="c5"/>
    <w:basedOn w:val="a"/>
    <w:rsid w:val="00656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6E2B"/>
  </w:style>
  <w:style w:type="table" w:styleId="a5">
    <w:name w:val="Table Grid"/>
    <w:basedOn w:val="a1"/>
    <w:uiPriority w:val="59"/>
    <w:rsid w:val="00C01FD4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2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34</Pages>
  <Words>6511</Words>
  <Characters>37114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Элиза</cp:lastModifiedBy>
  <cp:revision>6</cp:revision>
  <dcterms:created xsi:type="dcterms:W3CDTF">2022-08-16T08:14:00Z</dcterms:created>
  <dcterms:modified xsi:type="dcterms:W3CDTF">2022-08-23T09:00:00Z</dcterms:modified>
</cp:coreProperties>
</file>